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40"/>
          <w:szCs w:val="40"/>
        </w:rPr>
      </w:pPr>
      <w:r>
        <w:rPr>
          <w:rFonts w:cs="AppleSystemUIFont" w:ascii="AppleSystemUIFont" w:hAnsi="AppleSystemUIFont"/>
          <w:b/>
          <w:bCs/>
          <w:kern w:val="0"/>
          <w:sz w:val="40"/>
          <w:szCs w:val="40"/>
        </w:rPr>
        <w:t>Zápis ze škol</w:t>
      </w:r>
      <w:r>
        <w:rPr>
          <w:rFonts w:cs="AppleSystemUIFont" w:ascii="AppleSystemUIFont" w:hAnsi="AppleSystemUIFont"/>
          <w:b/>
          <w:bCs/>
          <w:kern w:val="0"/>
          <w:sz w:val="40"/>
          <w:szCs w:val="40"/>
        </w:rPr>
        <w:t>ské</w:t>
      </w:r>
      <w:r>
        <w:rPr>
          <w:rFonts w:cs="AppleSystemUIFont" w:ascii="AppleSystemUIFont" w:hAnsi="AppleSystemUIFont"/>
          <w:b/>
          <w:bCs/>
          <w:kern w:val="0"/>
          <w:sz w:val="40"/>
          <w:szCs w:val="40"/>
        </w:rPr>
        <w:t xml:space="preserve"> rady: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Termín a místo konání: 12. 11. 2025 - sborovna ZŠ Mirotice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Prezenční listina: 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Ing. Hana Dušková 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Lenka Tomešová 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Barbora Procházková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Mgr. Eliška Fremrová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Bc. Lenka Karasová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Radoslav Jonák 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Host: Mgr. Pavel Kozák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Program: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Výroční zpráva ZŠ Mirotice za rok 2024/2025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Akce školy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Personální situace pedagogického sboru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Agentura pro pořádání zájmových kroužků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Mateřská škola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Spolupráce s rodiči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32"/>
          <w:szCs w:val="32"/>
          <w:u w:val="single"/>
        </w:rPr>
      </w:pPr>
      <w:r>
        <w:rPr>
          <w:rFonts w:cs="AppleSystemUIFont" w:ascii="AppleSystemUIFont" w:hAnsi="AppleSystemUIFont"/>
          <w:b/>
          <w:bCs/>
          <w:kern w:val="0"/>
          <w:sz w:val="32"/>
          <w:szCs w:val="32"/>
          <w:u w:val="single"/>
        </w:rPr>
        <w:t>Podrobný rozpis projednaných bodů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26"/>
          <w:szCs w:val="26"/>
          <w:u w:val="single"/>
        </w:rPr>
      </w:pPr>
      <w:r>
        <w:rPr>
          <w:rFonts w:cs="AppleSystemUIFont" w:ascii="AppleSystemUIFont" w:hAnsi="AppleSystemUIFont"/>
          <w:b/>
          <w:bCs/>
          <w:kern w:val="0"/>
          <w:sz w:val="26"/>
          <w:szCs w:val="26"/>
          <w:u w:val="single"/>
        </w:rPr>
        <w:t>Seznámení s výroční zprávou ZŠ Mirotice rok 2024/2025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seznámení s realizovanými investičními projekty v letech 2024/2025 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projednání dalších plánovaných investic – prioritou je oddělení dešťové kanalizace (Město Mirotice jako zřizovatel již požádalo o dotaci na OPŽP)</w:t>
      </w:r>
    </w:p>
    <w:p>
      <w:pPr>
        <w:pStyle w:val="Normal"/>
        <w:numPr>
          <w:ilvl w:val="2"/>
          <w:numId w:val="3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další plánované investiční akce jak jsou např. rekonstrukce školní kuchyně, včetně jejího vybavení, rekonstrukce tělocvičny, šaten a sociálního zařízení, rekonstrukce výdejny jídel v mateřské škole, nové sportoviště, zastřešení tělocvičny atd.jsou závislé na získání dotací pro tyto velmi nákladné projekty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Učitelský sbor a žáci </w:t>
      </w:r>
    </w:p>
    <w:p>
      <w:pPr>
        <w:pStyle w:val="Normal"/>
        <w:numPr>
          <w:ilvl w:val="2"/>
          <w:numId w:val="3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Plně kvalifikovaní pracovníci</w:t>
      </w:r>
    </w:p>
    <w:p>
      <w:pPr>
        <w:pStyle w:val="Normal"/>
        <w:numPr>
          <w:ilvl w:val="2"/>
          <w:numId w:val="3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Přehled nastupujících žáků na střední školy, prospěch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26"/>
          <w:szCs w:val="26"/>
          <w:u w:val="single"/>
        </w:rPr>
      </w:pPr>
      <w:r>
        <w:rPr>
          <w:rFonts w:cs="AppleSystemUIFont" w:ascii="AppleSystemUIFont" w:hAnsi="AppleSystemUIFont"/>
          <w:b/>
          <w:bCs/>
          <w:kern w:val="0"/>
          <w:sz w:val="26"/>
          <w:szCs w:val="26"/>
          <w:u w:val="single"/>
        </w:rPr>
        <w:t>Akce školy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Zájem o zviditelnění akcí školy + možnost zapojení veřejnosti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Úprava webových stránek + komunikace na bakalářích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Vánoční jarmark - plakáty v obci + zveřejnění též na stránkách města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Možnost zakoupení výrobků žáků - výtěžek bude použit na přání žáků (basketbalový koš, branky na nádvoří)</w:t>
      </w:r>
    </w:p>
    <w:p>
      <w:pPr>
        <w:pStyle w:val="Normal"/>
        <w:numPr>
          <w:ilvl w:val="2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V rámci akce bude ve škole fotokoutek pro pořízení tematických fotografií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Rozsvícení Vánočního stromu - spolupráce učitelského sboru a žáků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Národní testování SCIO: šestá a devátá třída (jak si stojí ZŠ Mirotice?)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Časosběrné schránka (SPŠ Strakonice) 8.a 9. třída do Strakonic na průmyslovou školu, kde si budou moci vyzkoušet nové technologie</w:t>
      </w:r>
    </w:p>
    <w:p>
      <w:pPr>
        <w:pStyle w:val="Normal"/>
        <w:numPr>
          <w:ilvl w:val="2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Schránka bude na jaře zakopána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Preventivní program II. Stupeň - podpora zdravého životního stylu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Adaptační program - 6. třída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Návštěva knihoven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Sportovní turnaje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Přijímací zkoušky na nečisto: ZŠ Mirotice/Čimelice/Mirovice - vyzkoušet si příjímací zkoušky v jiném prostředí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Interaktivní výstava o TITANIKU v Praze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Lyžařský kurz 1.3. 2026 - odvoz Autobusová doprava Pavel Kozák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26"/>
          <w:szCs w:val="26"/>
          <w:u w:val="single"/>
        </w:rPr>
      </w:pPr>
      <w:r>
        <w:rPr>
          <w:rFonts w:cs="AppleSystemUIFont" w:ascii="AppleSystemUIFont" w:hAnsi="AppleSystemUIFont"/>
          <w:b/>
          <w:bCs/>
          <w:kern w:val="0"/>
          <w:sz w:val="26"/>
          <w:szCs w:val="26"/>
          <w:u w:val="single"/>
        </w:rPr>
        <w:t>Personální situace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Výpovědi 2 pedagogů - Skuhravá (listopad) Zrník (prosinec)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Náhrada za Mgr. Skuhravou nástup leden (ČJ, NJ) za Mgr. Zrníka (hledá se) oba odchody byly po dohodě s vedením školy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Nový třídní učitel pro pátou třídu: Mgr. Lenka Hrabětová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Učitelský sbor bude od ledna stabilizovaný a rádi bychom podpořili kolegialitu včetně společného plánu rozvoje.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Rozvoj učitelského sboru: plán pro rok 2026 - jaké jsou možnosti pro pedagogický sbor?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Školení pro vedoucí pracovníky – vedení lidského zdroje + komunikace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Adaptační program by měl být také pro učitelský sbor </w:t>
      </w:r>
    </w:p>
    <w:p>
      <w:pPr>
        <w:pStyle w:val="Normal"/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Agentura pro pořádání zájmových kroužků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Spokojenost s obsahem a profesionálním vedením 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 </w:t>
      </w:r>
      <w:r>
        <w:rPr>
          <w:rFonts w:cs="AppleSystemUIFont" w:ascii="AppleSystemUIFont" w:hAnsi="AppleSystemUIFont"/>
          <w:kern w:val="0"/>
          <w:sz w:val="26"/>
          <w:szCs w:val="26"/>
        </w:rPr>
        <w:t xml:space="preserve">Otázka veřejnosti byla na </w:t>
      </w:r>
      <w:bookmarkStart w:id="0" w:name="_GoBack"/>
      <w:bookmarkEnd w:id="0"/>
      <w:r>
        <w:rPr>
          <w:rFonts w:cs="AppleSystemUIFont" w:ascii="AppleSystemUIFont" w:hAnsi="AppleSystemUIFont"/>
          <w:kern w:val="0"/>
          <w:sz w:val="26"/>
          <w:szCs w:val="26"/>
        </w:rPr>
        <w:t xml:space="preserve">cenu  kroužků - dle posouzení odpovídá obsahu a kvalitě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26"/>
          <w:szCs w:val="26"/>
          <w:u w:val="single"/>
        </w:rPr>
      </w:pPr>
      <w:r>
        <w:rPr>
          <w:rFonts w:cs="AppleSystemUIFont" w:ascii="AppleSystemUIFont" w:hAnsi="AppleSystemUIFont"/>
          <w:b/>
          <w:bCs/>
          <w:kern w:val="0"/>
          <w:sz w:val="26"/>
          <w:szCs w:val="26"/>
          <w:u w:val="single"/>
        </w:rPr>
        <w:t>Mateřská škola</w:t>
      </w:r>
    </w:p>
    <w:p>
      <w:pPr>
        <w:pStyle w:val="Normal"/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numPr>
          <w:ilvl w:val="1"/>
          <w:numId w:val="7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Nově vznikající přístavba pro dětskou skupinu - podmínky provozu</w:t>
      </w:r>
    </w:p>
    <w:p>
      <w:pPr>
        <w:pStyle w:val="Normal"/>
        <w:numPr>
          <w:ilvl w:val="1"/>
          <w:numId w:val="7"/>
        </w:numPr>
        <w:spacing w:lineRule="auto" w:line="240" w:before="0" w:after="0"/>
        <w:ind w:left="708" w:hanging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Seznámení s personálním obsazením a provozem mateřské školy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26"/>
          <w:szCs w:val="26"/>
          <w:u w:val="single"/>
        </w:rPr>
      </w:pPr>
      <w:r>
        <w:rPr>
          <w:rFonts w:cs="AppleSystemUIFont" w:ascii="AppleSystemUIFont" w:hAnsi="AppleSystemUIFont"/>
          <w:b/>
          <w:bCs/>
          <w:kern w:val="0"/>
          <w:sz w:val="26"/>
          <w:szCs w:val="26"/>
          <w:u w:val="single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b/>
          <w:b/>
          <w:bCs/>
          <w:kern w:val="0"/>
          <w:sz w:val="26"/>
          <w:szCs w:val="26"/>
          <w:u w:val="single"/>
        </w:rPr>
      </w:pPr>
      <w:r>
        <w:rPr>
          <w:rFonts w:cs="AppleSystemUIFont" w:ascii="AppleSystemUIFont" w:hAnsi="AppleSystemUIFont"/>
          <w:b/>
          <w:bCs/>
          <w:kern w:val="0"/>
          <w:sz w:val="26"/>
          <w:szCs w:val="26"/>
          <w:u w:val="single"/>
        </w:rPr>
        <w:t xml:space="preserve">Spolupráce se školou: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>Výzva:  Diskuse a otázky spojené s provozem školy bychom rádi řešili konstruktivně a pragmaticky. Pokud máte jakékoli dotazy, připomínky, stížnosti a pochvaly doporučujeme využít oficiální možnosti kontaktovat školskou radu nebo pracovníky školy, kteří rádi přijmou vaše podněty. Této možnosti můžete využít také anonymně.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Závěrem bychom chtěli poděkovat za vaši přízeň ZŠ Mikoláše Alše a MŠ Mirotice a podpoře vzdělávání a rozvoje dětí v naší obci. Vítána je účast rodičů na akcích školy, neváhejte využít nejbližších možností jarmark a rozsvícení Vánočního stromu. </w:t>
      </w:r>
    </w:p>
    <w:p>
      <w:pPr>
        <w:pStyle w:val="Normal"/>
        <w:spacing w:lineRule="auto" w:line="240" w:before="0" w:after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cs="AppleSystemUIFont" w:ascii="AppleSystemUIFont" w:hAnsi="AppleSystemUIFont"/>
          <w:kern w:val="0"/>
          <w:sz w:val="26"/>
          <w:szCs w:val="26"/>
        </w:rPr>
        <w:t xml:space="preserve">Další setkání ŠR nás čeká v únoru 2026 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SystemUIFont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⁃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⁃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⁃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⁃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⁃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⁃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⁃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⁃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⁃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⁃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⁃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⁃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⁃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⁃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⁃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⁃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⁃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⁃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等线" w:cs="Arial" w:asciiTheme="minorHAnsi" w:cstheme="minorBidi" w:eastAsiaTheme="minorEastAsia" w:hAnsiTheme="minorHAns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等线" w:cs="Arial" w:asciiTheme="minorHAnsi" w:cstheme="minorBidi" w:eastAsiaTheme="minorEastAsia" w:hAnsiTheme="minorHAnsi"/>
      <w:color w:val="auto"/>
      <w:kern w:val="2"/>
      <w:sz w:val="24"/>
      <w:szCs w:val="24"/>
      <w:lang w:val="cs-CZ" w:eastAsia="zh-CN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155bcd"/>
    <w:pPr>
      <w:keepNext w:val="true"/>
      <w:keepLines/>
      <w:spacing w:before="360" w:after="80"/>
      <w:outlineLvl w:val="0"/>
    </w:pPr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155bcd"/>
    <w:pPr>
      <w:keepNext w:val="true"/>
      <w:keepLines/>
      <w:spacing w:before="160" w:after="80"/>
      <w:outlineLvl w:val="1"/>
    </w:pPr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155bcd"/>
    <w:pPr>
      <w:keepNext w:val="true"/>
      <w:keepLines/>
      <w:spacing w:before="160" w:after="80"/>
      <w:outlineLvl w:val="2"/>
    </w:pPr>
    <w:rPr>
      <w:rFonts w:eastAsia="等线 Light" w:cs="Times New Roman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155bcd"/>
    <w:pPr>
      <w:keepNext w:val="true"/>
      <w:keepLines/>
      <w:spacing w:before="80" w:after="40"/>
      <w:outlineLvl w:val="3"/>
    </w:pPr>
    <w:rPr>
      <w:rFonts w:eastAsia="等线 Light" w:cs="Times New Roman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155bcd"/>
    <w:pPr>
      <w:keepNext w:val="true"/>
      <w:keepLines/>
      <w:spacing w:before="80" w:after="40"/>
      <w:outlineLvl w:val="4"/>
    </w:pPr>
    <w:rPr>
      <w:rFonts w:eastAsia="等线 Light" w:cs="Times New Roman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155bcd"/>
    <w:pPr>
      <w:keepNext w:val="true"/>
      <w:keepLines/>
      <w:spacing w:before="40" w:after="0"/>
      <w:outlineLvl w:val="5"/>
    </w:pPr>
    <w:rPr>
      <w:rFonts w:eastAsia="等线 Light" w:cs="Times New Roman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155bcd"/>
    <w:pPr>
      <w:keepNext w:val="true"/>
      <w:keepLines/>
      <w:spacing w:before="40" w:after="0"/>
      <w:outlineLvl w:val="6"/>
    </w:pPr>
    <w:rPr>
      <w:rFonts w:eastAsia="等线 Light" w:cs="Times New Roman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155bcd"/>
    <w:pPr>
      <w:keepNext w:val="true"/>
      <w:keepLines/>
      <w:spacing w:before="0" w:after="0"/>
      <w:outlineLvl w:val="7"/>
    </w:pPr>
    <w:rPr>
      <w:rFonts w:eastAsia="等线 Light" w:cs="Times New Roman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155bcd"/>
    <w:pPr>
      <w:keepNext w:val="true"/>
      <w:keepLines/>
      <w:spacing w:before="0" w:after="0"/>
      <w:outlineLvl w:val="8"/>
    </w:pPr>
    <w:rPr>
      <w:rFonts w:eastAsia="等线 Light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155bcd"/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155bcd"/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155bcd"/>
    <w:rPr>
      <w:rFonts w:eastAsia="等线 Light" w:cs="Times New Roman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155bcd"/>
    <w:rPr>
      <w:rFonts w:eastAsia="等线 Light" w:cs="Times New Roman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155bcd"/>
    <w:rPr>
      <w:rFonts w:eastAsia="等线 Light" w:cs="Times New Roman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155bcd"/>
    <w:rPr>
      <w:rFonts w:eastAsia="等线 Light" w:cs="Times New Roman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155bcd"/>
    <w:rPr>
      <w:rFonts w:eastAsia="等线 Light" w:cs="Times New Roman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155bcd"/>
    <w:rPr>
      <w:rFonts w:eastAsia="等线 Light" w:cs="Times New Roman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155bcd"/>
    <w:rPr>
      <w:rFonts w:eastAsia="等线 Light" w:cs="Times New Roman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155bcd"/>
    <w:rPr>
      <w:rFonts w:ascii="Aptos Display" w:hAnsi="Aptos Display" w:eastAsia="等线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uiPriority w:val="11"/>
    <w:qFormat/>
    <w:rsid w:val="00155bcd"/>
    <w:rPr>
      <w:rFonts w:eastAsia="等线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155bc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5bcd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155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cd"/>
    <w:rPr>
      <w:b/>
      <w:bCs/>
      <w:smallCaps/>
      <w:color w:val="0F4761" w:themeColor="accent1" w:themeShade="bf"/>
      <w:spacing w:val="5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zev">
    <w:name w:val="Title"/>
    <w:basedOn w:val="Normal"/>
    <w:next w:val="Normal"/>
    <w:link w:val="NzevChar"/>
    <w:uiPriority w:val="10"/>
    <w:qFormat/>
    <w:rsid w:val="00155bcd"/>
    <w:pPr>
      <w:spacing w:lineRule="auto" w:line="240" w:before="0" w:after="80"/>
      <w:contextualSpacing/>
    </w:pPr>
    <w:rPr>
      <w:rFonts w:ascii="Aptos Display" w:hAnsi="Aptos Display" w:eastAsia="等线 Light" w:cs="Times New Roman" w:asciiTheme="majorHAnsi" w:cstheme="majorBidi" w:eastAsiaTheme="majorEastAsia" w:hAnsiTheme="majorHAnsi"/>
      <w:spacing w:val="-10"/>
      <w:sz w:val="56"/>
      <w:szCs w:val="56"/>
    </w:rPr>
  </w:style>
  <w:style w:type="paragraph" w:styleId="Podtitul">
    <w:name w:val="Subtitle"/>
    <w:basedOn w:val="Normal"/>
    <w:next w:val="Normal"/>
    <w:link w:val="PodtitulChar"/>
    <w:uiPriority w:val="11"/>
    <w:qFormat/>
    <w:rsid w:val="00155bcd"/>
    <w:pPr/>
    <w:rPr>
      <w:rFonts w:eastAsia="等线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155bc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c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155bc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LibreOffice/7.4.5.1$Windows_X86_64 LibreOffice_project/9c0871452b3918c1019dde9bfac75448afc4b57f</Application>
  <AppVersion>15.0000</AppVersion>
  <Pages>3</Pages>
  <Words>572</Words>
  <Characters>3171</Characters>
  <CharactersWithSpaces>3673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2025-11-20T16:44:00Z</dcterms:created>
  <dc:creator>Jonák Radoslav | Smarty BRANDS.</dc:creator>
  <dc:description/>
  <dc:language>cs-CZ</dc:language>
  <cp:lastModifiedBy/>
  <dcterms:modified xsi:type="dcterms:W3CDTF">2025-12-03T15:59:47Z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